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2518"/>
        <w:gridCol w:w="4961"/>
        <w:gridCol w:w="2552"/>
      </w:tblGrid>
      <w:tr w:rsidR="002400CB" w:rsidRPr="003677D5" w:rsidTr="00AB5307">
        <w:tc>
          <w:tcPr>
            <w:tcW w:w="2518" w:type="dxa"/>
            <w:vAlign w:val="center"/>
            <w:hideMark/>
          </w:tcPr>
          <w:p w:rsidR="002400CB" w:rsidRPr="003677D5" w:rsidRDefault="002400CB" w:rsidP="000C6A5D">
            <w:pPr>
              <w:spacing w:after="200" w:line="276" w:lineRule="auto"/>
              <w:jc w:val="center"/>
              <w:rPr>
                <w:b/>
              </w:rPr>
            </w:pPr>
            <w:r w:rsidRPr="003677D5">
              <w:rPr>
                <w:b/>
              </w:rPr>
              <w:t>Список изменений Извещения</w:t>
            </w:r>
          </w:p>
        </w:tc>
        <w:tc>
          <w:tcPr>
            <w:tcW w:w="4961" w:type="dxa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</w:rPr>
            </w:pPr>
            <w:r w:rsidRPr="003677D5">
              <w:rPr>
                <w:b/>
              </w:rPr>
              <w:t>Было</w:t>
            </w:r>
            <w:r w:rsidR="000C6A5D" w:rsidRPr="003677D5">
              <w:rPr>
                <w:b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400CB" w:rsidRPr="003677D5" w:rsidRDefault="002400CB" w:rsidP="000C6A5D">
            <w:pPr>
              <w:jc w:val="center"/>
              <w:rPr>
                <w:b/>
                <w:lang w:val="en-US"/>
              </w:rPr>
            </w:pPr>
            <w:r w:rsidRPr="003677D5">
              <w:rPr>
                <w:b/>
              </w:rPr>
              <w:t>Стало</w:t>
            </w:r>
            <w:r w:rsidRPr="003677D5">
              <w:rPr>
                <w:b/>
                <w:lang w:val="en-US"/>
              </w:rPr>
              <w:t>: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2400CB" w:rsidRPr="003677D5" w:rsidRDefault="002400CB" w:rsidP="004F171E">
            <w:pPr>
              <w:pStyle w:val="a4"/>
            </w:pPr>
            <w:r w:rsidRPr="003677D5">
              <w:t>Срок предоставления документации: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с </w:t>
            </w:r>
            <w:r w:rsidR="000C6A5D" w:rsidRPr="003677D5">
              <w:rPr>
                <w:lang w:val="en-US"/>
              </w:rPr>
              <w:t xml:space="preserve">  </w:t>
            </w:r>
            <w:r w:rsidR="004A0519" w:rsidRPr="003677D5">
              <w:t>15</w:t>
            </w:r>
            <w:r w:rsidRPr="003677D5">
              <w:t>.</w:t>
            </w:r>
            <w:r w:rsidR="004A0519" w:rsidRPr="003677D5">
              <w:t>04</w:t>
            </w:r>
            <w:r w:rsidRPr="003677D5">
              <w:t>.201</w:t>
            </w:r>
            <w:r w:rsidR="004A0519" w:rsidRPr="003677D5">
              <w:t>6</w:t>
            </w:r>
          </w:p>
          <w:p w:rsidR="002400CB" w:rsidRPr="003677D5" w:rsidRDefault="002400CB" w:rsidP="004A0519">
            <w:pPr>
              <w:pStyle w:val="a4"/>
              <w:jc w:val="center"/>
            </w:pPr>
            <w:r w:rsidRPr="003677D5">
              <w:t xml:space="preserve">по </w:t>
            </w:r>
            <w:r w:rsidR="004A0519" w:rsidRPr="003677D5">
              <w:t>29</w:t>
            </w:r>
            <w:r w:rsidRPr="003677D5">
              <w:t>.</w:t>
            </w:r>
            <w:r w:rsidR="004A0519" w:rsidRPr="003677D5">
              <w:t>04.</w:t>
            </w:r>
            <w:r w:rsidRPr="003677D5">
              <w:t>201</w:t>
            </w:r>
            <w:r w:rsidR="004A0519" w:rsidRPr="003677D5">
              <w:t>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окончания подачи заявок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4A0519" w:rsidP="004A0519">
            <w:pPr>
              <w:pStyle w:val="a4"/>
              <w:jc w:val="center"/>
            </w:pPr>
            <w:r w:rsidRPr="003677D5">
              <w:t>29</w:t>
            </w:r>
            <w:r w:rsidR="002400CB" w:rsidRPr="003677D5">
              <w:t>.</w:t>
            </w:r>
            <w:r w:rsidRPr="003677D5">
              <w:t>04</w:t>
            </w:r>
            <w:r w:rsidR="00C31120" w:rsidRPr="003677D5">
              <w:t>.201</w:t>
            </w:r>
            <w:r w:rsidRPr="003677D5">
              <w:t>6</w:t>
            </w:r>
            <w:r w:rsidR="00C31120" w:rsidRPr="003677D5">
              <w:t xml:space="preserve"> 1</w:t>
            </w:r>
            <w:r w:rsidRPr="003677D5">
              <w:t>4</w:t>
            </w:r>
            <w:r w:rsidR="002400CB" w:rsidRPr="003677D5">
              <w:t>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6C1510">
        <w:trPr>
          <w:trHeight w:val="15"/>
        </w:trPr>
        <w:tc>
          <w:tcPr>
            <w:tcW w:w="7479" w:type="dxa"/>
            <w:gridSpan w:val="2"/>
            <w:tcBorders>
              <w:right w:val="nil"/>
            </w:tcBorders>
            <w:vAlign w:val="center"/>
            <w:hideMark/>
          </w:tcPr>
          <w:p w:rsidR="002400CB" w:rsidRPr="003677D5" w:rsidRDefault="004F171E" w:rsidP="004F171E">
            <w:pPr>
              <w:spacing w:after="200" w:line="276" w:lineRule="auto"/>
              <w:rPr>
                <w:i/>
                <w:u w:val="single"/>
              </w:rPr>
            </w:pPr>
            <w:r w:rsidRPr="003677D5">
              <w:rPr>
                <w:i/>
                <w:u w:val="single"/>
              </w:rPr>
              <w:t xml:space="preserve">                                                                                                                                     </w:t>
            </w:r>
            <w:r w:rsidR="002400CB" w:rsidRPr="003677D5">
              <w:rPr>
                <w:i/>
                <w:color w:val="943634" w:themeColor="accent2" w:themeShade="BF"/>
                <w:u w:val="single"/>
              </w:rPr>
              <w:t>Рассмотрение заявок</w:t>
            </w:r>
          </w:p>
        </w:tc>
        <w:tc>
          <w:tcPr>
            <w:tcW w:w="2552" w:type="dxa"/>
            <w:tcBorders>
              <w:left w:val="nil"/>
            </w:tcBorders>
            <w:shd w:val="clear" w:color="auto" w:fill="auto"/>
          </w:tcPr>
          <w:p w:rsidR="002400CB" w:rsidRPr="003677D5" w:rsidRDefault="002400CB"/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4A0519" w:rsidP="004A0519">
            <w:pPr>
              <w:pStyle w:val="a4"/>
              <w:jc w:val="center"/>
            </w:pPr>
            <w:r w:rsidRPr="003677D5">
              <w:t>29</w:t>
            </w:r>
            <w:r w:rsidR="002400CB" w:rsidRPr="003677D5">
              <w:t>.</w:t>
            </w:r>
            <w:r w:rsidRPr="003677D5">
              <w:t>04</w:t>
            </w:r>
            <w:r w:rsidR="00C31120" w:rsidRPr="003677D5">
              <w:t>.201</w:t>
            </w:r>
            <w:r w:rsidRPr="003677D5">
              <w:t>6</w:t>
            </w:r>
            <w:r w:rsidR="00C31120" w:rsidRPr="003677D5">
              <w:t xml:space="preserve"> 1</w:t>
            </w:r>
            <w:r w:rsidRPr="003677D5">
              <w:t>4</w:t>
            </w:r>
            <w:r w:rsidR="00C31120" w:rsidRPr="003677D5">
              <w:t>:1</w:t>
            </w:r>
            <w:r w:rsidR="002400CB" w:rsidRPr="003677D5">
              <w:t>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243A78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2400CB" w:rsidRPr="003677D5" w:rsidTr="003677D5">
        <w:tc>
          <w:tcPr>
            <w:tcW w:w="10031" w:type="dxa"/>
            <w:gridSpan w:val="3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  <w:rPr>
                <w:i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>Подведение итогов</w:t>
            </w:r>
          </w:p>
        </w:tc>
      </w:tr>
      <w:tr w:rsidR="002400CB" w:rsidRPr="003677D5" w:rsidTr="00AB5307">
        <w:tc>
          <w:tcPr>
            <w:tcW w:w="2518" w:type="dxa"/>
            <w:hideMark/>
          </w:tcPr>
          <w:p w:rsidR="004F171E" w:rsidRPr="003677D5" w:rsidRDefault="004F171E" w:rsidP="004F171E">
            <w:pPr>
              <w:pStyle w:val="a4"/>
            </w:pPr>
          </w:p>
          <w:p w:rsidR="002400CB" w:rsidRPr="003677D5" w:rsidRDefault="002400CB" w:rsidP="004F171E">
            <w:pPr>
              <w:pStyle w:val="a4"/>
            </w:pPr>
            <w:r w:rsidRPr="003677D5">
              <w:t>Дата и время (по местному времени):</w:t>
            </w:r>
          </w:p>
        </w:tc>
        <w:tc>
          <w:tcPr>
            <w:tcW w:w="4961" w:type="dxa"/>
            <w:vAlign w:val="center"/>
            <w:hideMark/>
          </w:tcPr>
          <w:p w:rsidR="002400CB" w:rsidRPr="003677D5" w:rsidRDefault="004A0519" w:rsidP="004A0519">
            <w:pPr>
              <w:pStyle w:val="a4"/>
              <w:jc w:val="center"/>
            </w:pPr>
            <w:r w:rsidRPr="003677D5">
              <w:t>23</w:t>
            </w:r>
            <w:r w:rsidR="002400CB" w:rsidRPr="003677D5">
              <w:t>.</w:t>
            </w:r>
            <w:r w:rsidR="00243A78" w:rsidRPr="003677D5">
              <w:t>0</w:t>
            </w:r>
            <w:r w:rsidRPr="003677D5">
              <w:t>6</w:t>
            </w:r>
            <w:r w:rsidR="002400CB" w:rsidRPr="003677D5">
              <w:t>.201</w:t>
            </w:r>
            <w:r w:rsidRPr="003677D5">
              <w:t>6</w:t>
            </w:r>
            <w:r w:rsidR="002400CB" w:rsidRPr="003677D5">
              <w:t xml:space="preserve"> 16:00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400CB" w:rsidRPr="003677D5" w:rsidRDefault="004A0519" w:rsidP="00C92019">
            <w:pPr>
              <w:pStyle w:val="a4"/>
              <w:jc w:val="center"/>
            </w:pPr>
            <w:r w:rsidRPr="003677D5">
              <w:t>Без изменений</w:t>
            </w:r>
          </w:p>
        </w:tc>
      </w:tr>
      <w:tr w:rsidR="00795F70" w:rsidRPr="003677D5" w:rsidTr="003677D5">
        <w:tc>
          <w:tcPr>
            <w:tcW w:w="10031" w:type="dxa"/>
            <w:gridSpan w:val="3"/>
          </w:tcPr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  <w:r w:rsidRPr="003677D5">
              <w:rPr>
                <w:i/>
                <w:color w:val="943634" w:themeColor="accent2" w:themeShade="BF"/>
                <w:u w:val="single"/>
              </w:rPr>
              <w:t xml:space="preserve"> Приложение 1 (техническое задание)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  <w:tr w:rsidR="00795F70" w:rsidRPr="003677D5" w:rsidTr="00AB5307">
        <w:trPr>
          <w:trHeight w:val="7747"/>
        </w:trPr>
        <w:tc>
          <w:tcPr>
            <w:tcW w:w="2518" w:type="dxa"/>
          </w:tcPr>
          <w:p w:rsidR="00795F70" w:rsidRPr="003677D5" w:rsidRDefault="003677D5" w:rsidP="00795F70">
            <w:pPr>
              <w:rPr>
                <w:color w:val="943634" w:themeColor="accent2" w:themeShade="BF"/>
              </w:rPr>
            </w:pPr>
            <w:r w:rsidRPr="003677D5">
              <w:t>п. 2 Требования к сметно-договорной документа</w:t>
            </w:r>
            <w:bookmarkStart w:id="0" w:name="_GoBack"/>
            <w:bookmarkEnd w:id="0"/>
            <w:r w:rsidRPr="003677D5">
              <w:t>ции</w:t>
            </w:r>
          </w:p>
        </w:tc>
        <w:tc>
          <w:tcPr>
            <w:tcW w:w="4961" w:type="dxa"/>
          </w:tcPr>
          <w:p w:rsidR="003677D5" w:rsidRPr="003677D5" w:rsidRDefault="006C1510" w:rsidP="003677D5">
            <w:pPr>
              <w:tabs>
                <w:tab w:val="num" w:pos="709"/>
              </w:tabs>
              <w:ind w:firstLine="284"/>
              <w:jc w:val="both"/>
            </w:pPr>
            <w:r>
              <w:t xml:space="preserve">        </w:t>
            </w:r>
            <w:r w:rsidR="003677D5" w:rsidRPr="003677D5">
              <w:t>Стоимость закупки является предельной.</w:t>
            </w:r>
          </w:p>
          <w:p w:rsidR="003677D5" w:rsidRPr="003677D5" w:rsidRDefault="003677D5" w:rsidP="003677D5">
            <w:pPr>
              <w:suppressAutoHyphens/>
              <w:ind w:firstLine="709"/>
              <w:jc w:val="both"/>
            </w:pPr>
            <w:r w:rsidRPr="003677D5">
              <w:t>Исполнителем составляется смета на основании укрупненной ведомости работ и в соответствии с Приказом ОАО «ТГК-1» «О порядке формирования стоимости работ …» №79 от 01 июля 2013г.</w:t>
            </w:r>
          </w:p>
          <w:p w:rsidR="003677D5" w:rsidRPr="003677D5" w:rsidRDefault="003677D5" w:rsidP="003677D5">
            <w:pPr>
              <w:suppressAutoHyphens/>
              <w:ind w:firstLine="709"/>
              <w:jc w:val="both"/>
            </w:pPr>
            <w:r w:rsidRPr="003677D5">
              <w:t>Участником конкурентных процедур стоимость работ определяется на основании сметы и договорного коэффициента (величина которого не может быть больше единицы) к стоимости работ. Договорной коэффициент указывается в смете, являющейся приложением к оферте/коммерческому предложению участника конкурентных процедур. Приложение сметной документации к оферте/коммерческому предложению участника конкурентной процедуры обязательно.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      </w:r>
          </w:p>
          <w:p w:rsidR="003677D5" w:rsidRPr="003677D5" w:rsidRDefault="003677D5" w:rsidP="003677D5">
            <w:pPr>
              <w:suppressAutoHyphens/>
              <w:ind w:firstLine="709"/>
              <w:jc w:val="both"/>
            </w:pPr>
            <w:r w:rsidRPr="003677D5">
              <w:t>Величина договорного коэффициента, указанная участником конкурентных процедур в смете в составе оферты/коммерческого предложения, является постоянной в рамках заключённого договора и не может повышаться в зависимости от типа ремонтируемого оборудования или каких-либо других причин.</w:t>
            </w:r>
          </w:p>
          <w:p w:rsidR="00795F70" w:rsidRPr="003677D5" w:rsidRDefault="00795F70" w:rsidP="00795F70">
            <w:pPr>
              <w:rPr>
                <w:color w:val="943634" w:themeColor="accent2" w:themeShade="BF"/>
              </w:rPr>
            </w:pPr>
          </w:p>
        </w:tc>
        <w:tc>
          <w:tcPr>
            <w:tcW w:w="2552" w:type="dxa"/>
          </w:tcPr>
          <w:p w:rsidR="006C1510" w:rsidRPr="00FA1373" w:rsidRDefault="006C1510" w:rsidP="006C1510">
            <w:pPr>
              <w:tabs>
                <w:tab w:val="num" w:pos="709"/>
              </w:tabs>
              <w:jc w:val="both"/>
            </w:pPr>
            <w:r w:rsidRPr="00FA1373">
              <w:t>Стоимость закупки является предельной.</w:t>
            </w:r>
          </w:p>
          <w:p w:rsidR="006C1510" w:rsidRPr="00DF7E91" w:rsidRDefault="006C1510" w:rsidP="006C1510">
            <w:pPr>
              <w:suppressAutoHyphens/>
              <w:jc w:val="both"/>
            </w:pPr>
            <w:r>
              <w:t>Исполнителе</w:t>
            </w:r>
            <w:r w:rsidRPr="00DF7E91">
              <w:t>м составляется смета на основании укрупненной ведомости работ и в соответствии с Приказом ОАО «ТГК-1» «О порядке формирования стоимости работ …»</w:t>
            </w:r>
            <w:r>
              <w:t xml:space="preserve"> </w:t>
            </w:r>
            <w:r w:rsidRPr="001F1E06">
              <w:t>№</w:t>
            </w:r>
            <w:r>
              <w:rPr>
                <w:lang w:val="en-US"/>
              </w:rPr>
              <w:t>66</w:t>
            </w:r>
            <w:r w:rsidRPr="001F1E06">
              <w:t xml:space="preserve"> от </w:t>
            </w:r>
            <w:r>
              <w:rPr>
                <w:lang w:val="en-US"/>
              </w:rPr>
              <w:t xml:space="preserve">14 </w:t>
            </w:r>
            <w:r>
              <w:t>апреля</w:t>
            </w:r>
            <w:r w:rsidRPr="001F1E06">
              <w:t xml:space="preserve"> 201</w:t>
            </w:r>
            <w:r>
              <w:t>6</w:t>
            </w:r>
            <w:r w:rsidRPr="001F1E06">
              <w:t>г.</w:t>
            </w:r>
          </w:p>
          <w:p w:rsidR="00795F70" w:rsidRPr="003677D5" w:rsidRDefault="00795F70" w:rsidP="00795F70">
            <w:pPr>
              <w:rPr>
                <w:i/>
                <w:color w:val="943634" w:themeColor="accent2" w:themeShade="BF"/>
                <w:u w:val="single"/>
              </w:rPr>
            </w:pPr>
          </w:p>
        </w:tc>
      </w:tr>
    </w:tbl>
    <w:p w:rsidR="002400CB" w:rsidRDefault="002400CB" w:rsidP="00AB5307"/>
    <w:sectPr w:rsidR="002400CB" w:rsidSect="00AB530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8A1"/>
    <w:rsid w:val="000C6A5D"/>
    <w:rsid w:val="002400CB"/>
    <w:rsid w:val="00243A78"/>
    <w:rsid w:val="003677D5"/>
    <w:rsid w:val="004A0519"/>
    <w:rsid w:val="004A160B"/>
    <w:rsid w:val="004F171E"/>
    <w:rsid w:val="006C1510"/>
    <w:rsid w:val="006F24F0"/>
    <w:rsid w:val="00767305"/>
    <w:rsid w:val="00795F70"/>
    <w:rsid w:val="00910E6E"/>
    <w:rsid w:val="00A76753"/>
    <w:rsid w:val="00AB5307"/>
    <w:rsid w:val="00AF78A1"/>
    <w:rsid w:val="00C31120"/>
    <w:rsid w:val="00C9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017E4-539A-4AF5-9732-C0C82C92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F17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3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4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6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Моисеенко Юлия Витальевна</dc:creator>
  <cp:lastModifiedBy>Богданова Ирина Владимировна</cp:lastModifiedBy>
  <cp:revision>14</cp:revision>
  <dcterms:created xsi:type="dcterms:W3CDTF">2014-05-27T11:30:00Z</dcterms:created>
  <dcterms:modified xsi:type="dcterms:W3CDTF">2016-04-15T07:00:00Z</dcterms:modified>
</cp:coreProperties>
</file>